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86" w:rsidRDefault="002A2A86">
      <w:pPr>
        <w:spacing w:after="4" w:line="259" w:lineRule="auto"/>
        <w:ind w:left="850"/>
        <w:jc w:val="left"/>
        <w:rPr>
          <w:sz w:val="28"/>
        </w:rPr>
      </w:pPr>
      <w:r>
        <w:rPr>
          <w:noProof/>
        </w:rPr>
        <w:drawing>
          <wp:inline distT="0" distB="0" distL="0" distR="0">
            <wp:extent cx="5733415" cy="810187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1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86" w:rsidRDefault="002A2A86">
      <w:pPr>
        <w:spacing w:after="4" w:line="259" w:lineRule="auto"/>
        <w:ind w:left="850"/>
        <w:jc w:val="left"/>
        <w:rPr>
          <w:sz w:val="28"/>
        </w:rPr>
      </w:pPr>
    </w:p>
    <w:p w:rsidR="002A2A86" w:rsidRDefault="002A2A86">
      <w:pPr>
        <w:spacing w:after="4" w:line="259" w:lineRule="auto"/>
        <w:ind w:left="850"/>
        <w:jc w:val="left"/>
        <w:rPr>
          <w:sz w:val="28"/>
        </w:rPr>
      </w:pPr>
    </w:p>
    <w:p w:rsidR="002A2A86" w:rsidRDefault="002A2A86">
      <w:pPr>
        <w:spacing w:after="4" w:line="259" w:lineRule="auto"/>
        <w:ind w:left="850"/>
        <w:jc w:val="left"/>
        <w:rPr>
          <w:sz w:val="28"/>
        </w:rPr>
      </w:pPr>
    </w:p>
    <w:p w:rsidR="00A4593E" w:rsidRDefault="00DF25A8">
      <w:pPr>
        <w:spacing w:after="4" w:line="259" w:lineRule="auto"/>
        <w:ind w:left="850"/>
        <w:jc w:val="left"/>
      </w:pPr>
      <w:bookmarkStart w:id="0" w:name="_GoBack"/>
      <w:bookmarkEnd w:id="0"/>
      <w:r>
        <w:rPr>
          <w:sz w:val="28"/>
        </w:rPr>
        <w:lastRenderedPageBreak/>
        <w:t xml:space="preserve">Программа разработана на основе </w:t>
      </w:r>
    </w:p>
    <w:p w:rsidR="00A4593E" w:rsidRPr="00F228BD" w:rsidRDefault="00DF25A8">
      <w:pPr>
        <w:spacing w:after="13" w:line="269" w:lineRule="auto"/>
        <w:ind w:left="850" w:right="192"/>
        <w:rPr>
          <w:sz w:val="28"/>
          <w:szCs w:val="28"/>
        </w:rPr>
      </w:pPr>
      <w:r w:rsidRPr="00F228BD">
        <w:rPr>
          <w:sz w:val="28"/>
          <w:szCs w:val="28"/>
          <w:u w:val="single" w:color="000000"/>
        </w:rPr>
        <w:t xml:space="preserve">Федерального государственного общеобразовательного стандарта основного общего образования; программы основного общего образования по биологии 5-8 классы под </w:t>
      </w:r>
      <w:proofErr w:type="gramStart"/>
      <w:r w:rsidRPr="00F228BD">
        <w:rPr>
          <w:sz w:val="28"/>
          <w:szCs w:val="28"/>
          <w:u w:val="single" w:color="000000"/>
        </w:rPr>
        <w:t xml:space="preserve">редакцией  </w:t>
      </w:r>
      <w:proofErr w:type="spellStart"/>
      <w:r w:rsidRPr="00F228BD">
        <w:rPr>
          <w:sz w:val="28"/>
          <w:szCs w:val="28"/>
          <w:u w:val="single" w:color="000000"/>
        </w:rPr>
        <w:t>В.В.Пасечника</w:t>
      </w:r>
      <w:proofErr w:type="spellEnd"/>
      <w:proofErr w:type="gramEnd"/>
      <w:r w:rsidRPr="00F228BD">
        <w:rPr>
          <w:sz w:val="28"/>
          <w:szCs w:val="28"/>
          <w:u w:val="single" w:color="000000"/>
        </w:rPr>
        <w:t xml:space="preserve">, В.В. </w:t>
      </w:r>
      <w:proofErr w:type="spellStart"/>
      <w:r w:rsidRPr="00F228BD">
        <w:rPr>
          <w:sz w:val="28"/>
          <w:szCs w:val="28"/>
          <w:u w:val="single" w:color="000000"/>
        </w:rPr>
        <w:t>Латюшина</w:t>
      </w:r>
      <w:proofErr w:type="spellEnd"/>
      <w:r w:rsidRPr="00F228BD">
        <w:rPr>
          <w:sz w:val="28"/>
          <w:szCs w:val="28"/>
          <w:u w:val="single" w:color="000000"/>
        </w:rPr>
        <w:t xml:space="preserve">,__ </w:t>
      </w:r>
      <w:proofErr w:type="spellStart"/>
      <w:r w:rsidRPr="00F228BD">
        <w:rPr>
          <w:sz w:val="28"/>
          <w:szCs w:val="28"/>
          <w:u w:val="single" w:color="000000"/>
        </w:rPr>
        <w:t>Г.Г.Швецова</w:t>
      </w:r>
      <w:proofErr w:type="spellEnd"/>
      <w:r w:rsidRPr="00F228BD">
        <w:rPr>
          <w:sz w:val="28"/>
          <w:szCs w:val="28"/>
          <w:u w:val="single" w:color="000000"/>
        </w:rPr>
        <w:t xml:space="preserve"> </w:t>
      </w:r>
    </w:p>
    <w:p w:rsidR="00A4593E" w:rsidRPr="00F228BD" w:rsidRDefault="00DF25A8">
      <w:pPr>
        <w:spacing w:after="21" w:line="259" w:lineRule="auto"/>
        <w:ind w:left="274" w:firstLine="0"/>
        <w:jc w:val="left"/>
        <w:rPr>
          <w:sz w:val="28"/>
          <w:szCs w:val="28"/>
        </w:rPr>
      </w:pPr>
      <w:r w:rsidRPr="00F228BD">
        <w:rPr>
          <w:sz w:val="28"/>
          <w:szCs w:val="28"/>
        </w:rPr>
        <w:t xml:space="preserve"> </w:t>
      </w:r>
      <w:r w:rsidR="003F52A9" w:rsidRPr="00F228BD">
        <w:rPr>
          <w:sz w:val="28"/>
          <w:szCs w:val="28"/>
        </w:rPr>
        <w:t xml:space="preserve"> </w:t>
      </w:r>
    </w:p>
    <w:p w:rsidR="00A4593E" w:rsidRDefault="00DF25A8">
      <w:pPr>
        <w:tabs>
          <w:tab w:val="center" w:pos="274"/>
          <w:tab w:val="center" w:pos="501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</w:rPr>
        <w:t xml:space="preserve"> </w:t>
      </w:r>
    </w:p>
    <w:p w:rsidR="00E1721D" w:rsidRDefault="00DF25A8">
      <w:pPr>
        <w:spacing w:after="59" w:line="259" w:lineRule="auto"/>
        <w:ind w:left="1459"/>
        <w:jc w:val="left"/>
        <w:rPr>
          <w:b/>
        </w:rPr>
      </w:pPr>
      <w:proofErr w:type="gramStart"/>
      <w:r>
        <w:rPr>
          <w:b/>
        </w:rPr>
        <w:t>Планируемые  результаты</w:t>
      </w:r>
      <w:proofErr w:type="gramEnd"/>
    </w:p>
    <w:p w:rsidR="00A4593E" w:rsidRDefault="00DF25A8">
      <w:pPr>
        <w:spacing w:after="59" w:line="259" w:lineRule="auto"/>
        <w:ind w:left="1459"/>
        <w:jc w:val="left"/>
      </w:pPr>
      <w:r>
        <w:rPr>
          <w:b/>
        </w:rPr>
        <w:t xml:space="preserve"> </w:t>
      </w:r>
      <w:r>
        <w:rPr>
          <w:b/>
          <w:i/>
        </w:rPr>
        <w:t xml:space="preserve">Личностные результаты: </w:t>
      </w:r>
    </w:p>
    <w:p w:rsidR="00A4593E" w:rsidRDefault="00DF25A8">
      <w:pPr>
        <w:numPr>
          <w:ilvl w:val="0"/>
          <w:numId w:val="1"/>
        </w:numPr>
        <w:spacing w:after="56"/>
        <w:ind w:right="134" w:hanging="1080"/>
      </w:pPr>
      <w:r>
        <w:t xml:space="preserve">знания основных принципов и правил отношения к живой природе; </w:t>
      </w:r>
    </w:p>
    <w:p w:rsidR="00A4593E" w:rsidRDefault="00DF25A8">
      <w:pPr>
        <w:numPr>
          <w:ilvl w:val="0"/>
          <w:numId w:val="1"/>
        </w:numPr>
        <w:ind w:right="134" w:hanging="1080"/>
      </w:pPr>
      <w:r>
        <w:t xml:space="preserve">развитие познавательных интересов, направленных на изучение живой природы; </w:t>
      </w:r>
    </w:p>
    <w:p w:rsidR="00A4593E" w:rsidRDefault="00DF25A8">
      <w:pPr>
        <w:numPr>
          <w:ilvl w:val="0"/>
          <w:numId w:val="1"/>
        </w:numPr>
        <w:ind w:right="134" w:hanging="1080"/>
      </w:pPr>
      <w: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E1721D" w:rsidRDefault="00DF25A8">
      <w:pPr>
        <w:numPr>
          <w:ilvl w:val="0"/>
          <w:numId w:val="1"/>
        </w:numPr>
        <w:spacing w:line="321" w:lineRule="auto"/>
        <w:ind w:right="134" w:hanging="1080"/>
      </w:pPr>
      <w:r>
        <w:t xml:space="preserve">эстетического отношения к живым объектам. </w:t>
      </w:r>
    </w:p>
    <w:p w:rsidR="00A4593E" w:rsidRDefault="00DF25A8">
      <w:pPr>
        <w:numPr>
          <w:ilvl w:val="0"/>
          <w:numId w:val="1"/>
        </w:numPr>
        <w:spacing w:line="321" w:lineRule="auto"/>
        <w:ind w:right="134" w:hanging="1080"/>
      </w:pPr>
      <w:r>
        <w:rPr>
          <w:b/>
          <w:i/>
        </w:rPr>
        <w:t xml:space="preserve">Метапредметные результаты: </w:t>
      </w:r>
    </w:p>
    <w:p w:rsidR="00A4593E" w:rsidRDefault="00DF25A8">
      <w:pPr>
        <w:numPr>
          <w:ilvl w:val="0"/>
          <w:numId w:val="1"/>
        </w:numPr>
        <w:ind w:right="134" w:hanging="1080"/>
      </w:pPr>
      <w: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A4593E" w:rsidRDefault="00DF25A8">
      <w:pPr>
        <w:numPr>
          <w:ilvl w:val="0"/>
          <w:numId w:val="1"/>
        </w:numPr>
        <w:ind w:right="134" w:hanging="1080"/>
      </w:pPr>
      <w: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A4593E" w:rsidRDefault="00DF25A8">
      <w:pPr>
        <w:numPr>
          <w:ilvl w:val="0"/>
          <w:numId w:val="1"/>
        </w:numPr>
        <w:spacing w:after="49"/>
        <w:ind w:right="134" w:hanging="1080"/>
      </w:pPr>
      <w: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A4593E" w:rsidRDefault="00DF25A8">
      <w:pPr>
        <w:spacing w:after="96" w:line="259" w:lineRule="auto"/>
        <w:ind w:left="1470" w:right="1569"/>
        <w:jc w:val="left"/>
      </w:pPr>
      <w:r>
        <w:rPr>
          <w:b/>
          <w:i/>
        </w:rPr>
        <w:t xml:space="preserve">Предметные результаты: </w:t>
      </w:r>
    </w:p>
    <w:p w:rsidR="00A4593E" w:rsidRDefault="00DF25A8">
      <w:pPr>
        <w:spacing w:after="40" w:line="269" w:lineRule="auto"/>
        <w:ind w:left="696" w:right="192"/>
      </w:pPr>
      <w:r>
        <w:rPr>
          <w:sz w:val="28"/>
          <w:u w:val="single" w:color="000000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u w:val="single" w:color="000000"/>
        </w:rPr>
        <w:t>В познавательной (интеллектуальной) сфере:</w:t>
      </w:r>
      <w:r>
        <w:t xml:space="preserve"> </w:t>
      </w:r>
    </w:p>
    <w:p w:rsidR="00A4593E" w:rsidRDefault="00DF25A8">
      <w:pPr>
        <w:numPr>
          <w:ilvl w:val="0"/>
          <w:numId w:val="1"/>
        </w:numPr>
        <w:ind w:right="134" w:hanging="1080"/>
      </w:pPr>
      <w:r>
        <w:t xml:space="preserve">выделение существенных признаков биологических объектов и процессов; </w:t>
      </w:r>
    </w:p>
    <w:p w:rsidR="00A4593E" w:rsidRDefault="00DF25A8">
      <w:pPr>
        <w:numPr>
          <w:ilvl w:val="0"/>
          <w:numId w:val="1"/>
        </w:numPr>
        <w:spacing w:after="53"/>
        <w:ind w:right="134" w:hanging="1080"/>
      </w:pPr>
      <w: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A4593E" w:rsidRDefault="00DF25A8">
      <w:pPr>
        <w:numPr>
          <w:ilvl w:val="0"/>
          <w:numId w:val="1"/>
        </w:numPr>
        <w:spacing w:after="56"/>
        <w:ind w:right="134" w:hanging="1080"/>
      </w:pPr>
      <w:r>
        <w:t xml:space="preserve">объяснение роли биологии в практической деятельности людей; </w:t>
      </w:r>
    </w:p>
    <w:p w:rsidR="00A4593E" w:rsidRDefault="00DF25A8">
      <w:pPr>
        <w:numPr>
          <w:ilvl w:val="0"/>
          <w:numId w:val="1"/>
        </w:numPr>
        <w:spacing w:after="47"/>
        <w:ind w:right="134" w:hanging="1080"/>
      </w:pPr>
      <w: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A4593E" w:rsidRDefault="00DF25A8">
      <w:pPr>
        <w:numPr>
          <w:ilvl w:val="0"/>
          <w:numId w:val="1"/>
        </w:numPr>
        <w:ind w:right="134" w:hanging="1080"/>
      </w:pPr>
      <w:r>
        <w:t xml:space="preserve">умение работать с определителями, лабораторным оборудованием; </w:t>
      </w:r>
    </w:p>
    <w:p w:rsidR="00A4593E" w:rsidRDefault="00DF25A8">
      <w:pPr>
        <w:numPr>
          <w:ilvl w:val="0"/>
          <w:numId w:val="1"/>
        </w:numPr>
        <w:spacing w:after="75"/>
        <w:ind w:right="134" w:hanging="1080"/>
      </w:pPr>
      <w: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A4593E" w:rsidRDefault="00DF25A8">
      <w:pPr>
        <w:spacing w:after="13" w:line="269" w:lineRule="auto"/>
        <w:ind w:left="696" w:right="192"/>
      </w:pPr>
      <w:r>
        <w:rPr>
          <w:sz w:val="28"/>
          <w:u w:val="single" w:color="000000"/>
        </w:rPr>
        <w:t>2.</w:t>
      </w:r>
      <w:r>
        <w:rPr>
          <w:rFonts w:ascii="Arial" w:eastAsia="Arial" w:hAnsi="Arial" w:cs="Arial"/>
          <w:sz w:val="28"/>
        </w:rPr>
        <w:t xml:space="preserve"> </w:t>
      </w:r>
      <w:r>
        <w:rPr>
          <w:u w:val="single" w:color="000000"/>
        </w:rPr>
        <w:t>В ценностно-ориентационной сфере:</w:t>
      </w:r>
      <w:r>
        <w:t xml:space="preserve"> </w:t>
      </w:r>
    </w:p>
    <w:p w:rsidR="00A4593E" w:rsidRDefault="00DF25A8">
      <w:pPr>
        <w:numPr>
          <w:ilvl w:val="0"/>
          <w:numId w:val="2"/>
        </w:numPr>
        <w:ind w:right="1989" w:hanging="763"/>
      </w:pPr>
      <w:r>
        <w:lastRenderedPageBreak/>
        <w:t xml:space="preserve">знание основных правил поведения в природе; </w:t>
      </w:r>
    </w:p>
    <w:p w:rsidR="00A4593E" w:rsidRDefault="00DF25A8">
      <w:pPr>
        <w:numPr>
          <w:ilvl w:val="0"/>
          <w:numId w:val="2"/>
        </w:numPr>
        <w:spacing w:after="42"/>
        <w:ind w:right="1989" w:hanging="763"/>
      </w:pPr>
      <w:r>
        <w:t xml:space="preserve">анализ и оценка последствий деятельности человека в природе. </w:t>
      </w:r>
      <w:r>
        <w:rPr>
          <w:u w:val="single" w:color="000000"/>
        </w:rPr>
        <w:t>3. В сфере трудовой деятельности:</w:t>
      </w:r>
      <w:r>
        <w:t xml:space="preserve"> </w:t>
      </w:r>
    </w:p>
    <w:p w:rsidR="00A4593E" w:rsidRDefault="00DF25A8">
      <w:pPr>
        <w:numPr>
          <w:ilvl w:val="0"/>
          <w:numId w:val="2"/>
        </w:numPr>
        <w:ind w:right="1989" w:hanging="763"/>
      </w:pPr>
      <w:r>
        <w:t xml:space="preserve">знание и соблюдение правил работы в кабинете биологии; </w:t>
      </w:r>
    </w:p>
    <w:p w:rsidR="00A4593E" w:rsidRDefault="00DF25A8">
      <w:pPr>
        <w:numPr>
          <w:ilvl w:val="0"/>
          <w:numId w:val="2"/>
        </w:numPr>
        <w:ind w:right="1989" w:hanging="763"/>
      </w:pPr>
      <w:r>
        <w:t xml:space="preserve">соблюдение правил работы с биологическими приборами и инструментами. </w:t>
      </w:r>
    </w:p>
    <w:p w:rsidR="00A4593E" w:rsidRDefault="00DF25A8">
      <w:pPr>
        <w:ind w:left="711" w:right="1047"/>
      </w:pPr>
      <w:r>
        <w:rPr>
          <w:u w:val="single" w:color="000000"/>
        </w:rPr>
        <w:t>4. В эстетической сфере: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овладение умением оценивать с эстетической точки зрения объекты живой природы. </w:t>
      </w:r>
    </w:p>
    <w:p w:rsidR="00A4593E" w:rsidRDefault="00DF25A8">
      <w:pPr>
        <w:spacing w:after="23" w:line="259" w:lineRule="auto"/>
        <w:ind w:left="701" w:firstLine="0"/>
        <w:jc w:val="left"/>
      </w:pPr>
      <w:r>
        <w:t xml:space="preserve"> </w:t>
      </w:r>
    </w:p>
    <w:p w:rsidR="00A4593E" w:rsidRDefault="00DF25A8">
      <w:pPr>
        <w:spacing w:after="59" w:line="259" w:lineRule="auto"/>
        <w:ind w:left="1459"/>
        <w:jc w:val="left"/>
      </w:pPr>
      <w:r>
        <w:rPr>
          <w:b/>
        </w:rPr>
        <w:t>Формы проведения занятий</w:t>
      </w:r>
      <w:r>
        <w:t xml:space="preserve">: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практические и лабораторные работы; 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экскурсии; 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эксперименты;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наблюдения; 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коллективные и индивидуальные исследования;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самостоятельная работа;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консультации; 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кейс-технологии;  </w:t>
      </w:r>
    </w:p>
    <w:p w:rsidR="00A4593E" w:rsidRDefault="00DF25A8">
      <w:pPr>
        <w:numPr>
          <w:ilvl w:val="0"/>
          <w:numId w:val="3"/>
        </w:numPr>
        <w:ind w:right="134" w:hanging="360"/>
      </w:pPr>
      <w:r>
        <w:t xml:space="preserve">проектная и исследовательская деятельность, в том числе с использованием ИКТ. </w:t>
      </w:r>
    </w:p>
    <w:p w:rsidR="00A4593E" w:rsidRDefault="00DF25A8">
      <w:pPr>
        <w:spacing w:after="0" w:line="244" w:lineRule="auto"/>
        <w:ind w:left="274" w:right="7284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A4593E" w:rsidRDefault="00DF25A8">
      <w:pPr>
        <w:spacing w:after="59" w:line="259" w:lineRule="auto"/>
        <w:ind w:left="1326"/>
        <w:jc w:val="left"/>
      </w:pPr>
      <w:r>
        <w:rPr>
          <w:b/>
        </w:rPr>
        <w:t>Содержание программы внеурочной деятельности «</w:t>
      </w:r>
      <w:r w:rsidR="008A76AA">
        <w:rPr>
          <w:b/>
        </w:rPr>
        <w:t>Природа</w:t>
      </w:r>
      <w:r>
        <w:rPr>
          <w:b/>
        </w:rPr>
        <w:t xml:space="preserve"> вокруг нас» </w:t>
      </w:r>
    </w:p>
    <w:p w:rsidR="008A76AA" w:rsidRDefault="00DF25A8">
      <w:pPr>
        <w:spacing w:after="30"/>
        <w:ind w:left="1316" w:right="743" w:firstLine="264"/>
      </w:pPr>
      <w:r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A4593E" w:rsidRDefault="00DF25A8">
      <w:pPr>
        <w:spacing w:after="30"/>
        <w:ind w:left="1316" w:right="743" w:firstLine="264"/>
      </w:pPr>
      <w:r>
        <w:rPr>
          <w:b/>
        </w:rPr>
        <w:t xml:space="preserve">Раздел 1. «Лаборатория Левенгука» (5 часов) </w:t>
      </w:r>
    </w:p>
    <w:p w:rsidR="00A4593E" w:rsidRDefault="00DF25A8">
      <w:pPr>
        <w:spacing w:after="57"/>
        <w:ind w:left="1316" w:right="134" w:firstLine="202"/>
      </w:pPr>
      <w: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 w:rsidR="00A4593E" w:rsidRDefault="00DF25A8">
      <w:pPr>
        <w:spacing w:after="96" w:line="259" w:lineRule="auto"/>
        <w:ind w:left="1326" w:right="1569"/>
        <w:jc w:val="left"/>
      </w:pPr>
      <w:r>
        <w:rPr>
          <w:b/>
          <w:i/>
        </w:rPr>
        <w:t xml:space="preserve">Практические лабораторные работы: </w:t>
      </w:r>
    </w:p>
    <w:p w:rsidR="00A4593E" w:rsidRDefault="00DF25A8">
      <w:pPr>
        <w:numPr>
          <w:ilvl w:val="1"/>
          <w:numId w:val="3"/>
        </w:numPr>
        <w:spacing w:after="59"/>
        <w:ind w:right="363" w:firstLine="716"/>
        <w:jc w:val="left"/>
      </w:pPr>
      <w:r>
        <w:t xml:space="preserve">Устройство микроскопа </w:t>
      </w:r>
    </w:p>
    <w:p w:rsidR="00A4593E" w:rsidRDefault="00DF25A8">
      <w:pPr>
        <w:numPr>
          <w:ilvl w:val="1"/>
          <w:numId w:val="3"/>
        </w:numPr>
        <w:spacing w:after="58"/>
        <w:ind w:right="363" w:firstLine="716"/>
        <w:jc w:val="left"/>
      </w:pPr>
      <w:r>
        <w:t xml:space="preserve">Приготовление и рассматривание микропрепаратов </w:t>
      </w:r>
    </w:p>
    <w:p w:rsidR="00A4593E" w:rsidRDefault="00DF25A8">
      <w:pPr>
        <w:numPr>
          <w:ilvl w:val="1"/>
          <w:numId w:val="3"/>
        </w:numPr>
        <w:spacing w:after="19" w:line="327" w:lineRule="auto"/>
        <w:ind w:right="363" w:firstLine="716"/>
        <w:jc w:val="left"/>
      </w:pPr>
      <w:r>
        <w:t xml:space="preserve">Зарисовка биологических объектов </w:t>
      </w:r>
      <w:r>
        <w:rPr>
          <w:b/>
          <w:i/>
        </w:rPr>
        <w:t xml:space="preserve">Проектно-исследовательская деятельность: </w:t>
      </w:r>
    </w:p>
    <w:p w:rsidR="008A76AA" w:rsidRDefault="00DF25A8">
      <w:pPr>
        <w:numPr>
          <w:ilvl w:val="1"/>
          <w:numId w:val="3"/>
        </w:numPr>
        <w:spacing w:after="1" w:line="322" w:lineRule="auto"/>
        <w:ind w:right="363" w:firstLine="716"/>
        <w:jc w:val="left"/>
      </w:pPr>
      <w:r>
        <w:t>Мини – исследование «Микромир» (работа в группах с последующей презентацией).</w:t>
      </w:r>
    </w:p>
    <w:p w:rsidR="00A4593E" w:rsidRDefault="00DF25A8" w:rsidP="008A76AA">
      <w:pPr>
        <w:spacing w:after="1" w:line="322" w:lineRule="auto"/>
        <w:ind w:left="2545" w:right="363" w:firstLine="0"/>
        <w:jc w:val="left"/>
      </w:pPr>
      <w:r>
        <w:t xml:space="preserve"> </w:t>
      </w:r>
      <w:r>
        <w:rPr>
          <w:b/>
        </w:rPr>
        <w:t xml:space="preserve">Раздел 2. Практическая ботаника (16 часов) </w:t>
      </w:r>
    </w:p>
    <w:p w:rsidR="00A4593E" w:rsidRDefault="00DF25A8">
      <w:pPr>
        <w:ind w:left="744" w:right="134" w:firstLine="221"/>
      </w:pPr>
      <w:r>
        <w:lastRenderedPageBreak/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</w:t>
      </w:r>
    </w:p>
    <w:p w:rsidR="00A4593E" w:rsidRDefault="00DF25A8">
      <w:pPr>
        <w:spacing w:after="59"/>
        <w:ind w:left="754" w:right="134"/>
      </w:pPr>
      <w:r>
        <w:t xml:space="preserve">Морфологическое описание растений по плану. Редкие и исчезающие растения Ростовской области. </w:t>
      </w:r>
    </w:p>
    <w:p w:rsidR="00A4593E" w:rsidRDefault="00DF25A8">
      <w:pPr>
        <w:spacing w:after="96" w:line="259" w:lineRule="auto"/>
        <w:ind w:left="739" w:right="1569"/>
        <w:jc w:val="left"/>
      </w:pPr>
      <w:r>
        <w:rPr>
          <w:b/>
          <w:i/>
        </w:rPr>
        <w:t xml:space="preserve">Практические и лабораторные работы: </w:t>
      </w:r>
    </w:p>
    <w:p w:rsidR="00A4593E" w:rsidRDefault="00DF25A8">
      <w:pPr>
        <w:numPr>
          <w:ilvl w:val="1"/>
          <w:numId w:val="3"/>
        </w:numPr>
        <w:spacing w:after="59"/>
        <w:ind w:right="363" w:firstLine="716"/>
        <w:jc w:val="left"/>
      </w:pPr>
      <w:r>
        <w:t xml:space="preserve">Морфологическое описание растений </w:t>
      </w:r>
    </w:p>
    <w:p w:rsidR="00A4593E" w:rsidRDefault="00DF25A8">
      <w:pPr>
        <w:numPr>
          <w:ilvl w:val="1"/>
          <w:numId w:val="3"/>
        </w:numPr>
        <w:spacing w:after="1" w:line="322" w:lineRule="auto"/>
        <w:ind w:right="363" w:firstLine="716"/>
        <w:jc w:val="left"/>
      </w:pPr>
      <w:r>
        <w:t xml:space="preserve">Определение растений по гербарным образцам и в безлиственном состоянии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t xml:space="preserve">Монтировка гербария </w:t>
      </w:r>
      <w:r>
        <w:rPr>
          <w:b/>
          <w:i/>
        </w:rPr>
        <w:t xml:space="preserve">Проектно-исследовательская деятельность: </w:t>
      </w:r>
    </w:p>
    <w:p w:rsidR="00A4593E" w:rsidRDefault="00DF25A8">
      <w:pPr>
        <w:numPr>
          <w:ilvl w:val="0"/>
          <w:numId w:val="4"/>
        </w:numPr>
        <w:spacing w:after="55"/>
        <w:ind w:right="134" w:hanging="1080"/>
      </w:pPr>
      <w:r>
        <w:t xml:space="preserve">Создание каталога «Видовое разнообразие растений пришкольной территории» </w:t>
      </w:r>
    </w:p>
    <w:p w:rsidR="008A76AA" w:rsidRDefault="00DF25A8">
      <w:pPr>
        <w:numPr>
          <w:ilvl w:val="0"/>
          <w:numId w:val="4"/>
        </w:numPr>
        <w:spacing w:after="27"/>
        <w:ind w:right="134" w:hanging="1080"/>
      </w:pPr>
      <w:r>
        <w:t xml:space="preserve">Проект «Редкие растения Ростовской области» </w:t>
      </w:r>
    </w:p>
    <w:p w:rsidR="00A4593E" w:rsidRDefault="00DF25A8">
      <w:pPr>
        <w:numPr>
          <w:ilvl w:val="0"/>
          <w:numId w:val="4"/>
        </w:numPr>
        <w:spacing w:after="27"/>
        <w:ind w:right="134" w:hanging="1080"/>
      </w:pPr>
      <w:r>
        <w:rPr>
          <w:b/>
        </w:rPr>
        <w:t xml:space="preserve">Раздел 3. Практическая зоология (7 часов) </w:t>
      </w:r>
    </w:p>
    <w:p w:rsidR="00A4593E" w:rsidRDefault="00DF25A8">
      <w:pPr>
        <w:ind w:left="744" w:right="134" w:firstLine="259"/>
      </w:pPr>
      <w:r>
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</w:t>
      </w:r>
    </w:p>
    <w:p w:rsidR="00A4593E" w:rsidRDefault="00DF25A8">
      <w:pPr>
        <w:ind w:left="754" w:right="134"/>
      </w:pPr>
      <w:r>
        <w:t xml:space="preserve"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</w:t>
      </w:r>
    </w:p>
    <w:p w:rsidR="00A4593E" w:rsidRDefault="00DF25A8">
      <w:pPr>
        <w:spacing w:after="60"/>
        <w:ind w:left="754" w:right="134"/>
      </w:pPr>
      <w:r>
        <w:t xml:space="preserve">Пищевые цепочки. Жизнь животных зимой. Подкормка птиц. </w:t>
      </w:r>
    </w:p>
    <w:p w:rsidR="00A4593E" w:rsidRDefault="00DF25A8">
      <w:pPr>
        <w:spacing w:after="61" w:line="259" w:lineRule="auto"/>
        <w:ind w:left="739" w:right="1569"/>
        <w:jc w:val="left"/>
      </w:pPr>
      <w:r>
        <w:rPr>
          <w:b/>
          <w:i/>
        </w:rPr>
        <w:t xml:space="preserve">Практические и лабораторные работы: </w:t>
      </w:r>
    </w:p>
    <w:p w:rsidR="00A4593E" w:rsidRDefault="00DF25A8">
      <w:pPr>
        <w:numPr>
          <w:ilvl w:val="0"/>
          <w:numId w:val="4"/>
        </w:numPr>
        <w:spacing w:after="56"/>
        <w:ind w:right="134" w:hanging="1080"/>
      </w:pPr>
      <w:r>
        <w:t xml:space="preserve">Работа по определению животных </w:t>
      </w:r>
    </w:p>
    <w:p w:rsidR="00A4593E" w:rsidRDefault="00DF25A8">
      <w:pPr>
        <w:numPr>
          <w:ilvl w:val="0"/>
          <w:numId w:val="4"/>
        </w:numPr>
        <w:spacing w:after="56"/>
        <w:ind w:right="134" w:hanging="1080"/>
      </w:pPr>
      <w:r>
        <w:t xml:space="preserve">Составление пищевых цепочек </w:t>
      </w:r>
    </w:p>
    <w:p w:rsidR="00A4593E" w:rsidRDefault="00DF25A8">
      <w:pPr>
        <w:numPr>
          <w:ilvl w:val="0"/>
          <w:numId w:val="4"/>
        </w:numPr>
        <w:ind w:right="134" w:hanging="1080"/>
      </w:pPr>
      <w:r>
        <w:t xml:space="preserve">Определение экологической группы животных по внешнему виду </w:t>
      </w:r>
    </w:p>
    <w:p w:rsidR="00A4593E" w:rsidRDefault="00DF25A8">
      <w:pPr>
        <w:numPr>
          <w:ilvl w:val="0"/>
          <w:numId w:val="4"/>
        </w:numPr>
        <w:spacing w:after="46"/>
        <w:ind w:right="134" w:hanging="1080"/>
      </w:pPr>
      <w:r>
        <w:t xml:space="preserve">Фенологические наблюдения «Зима в жизни растений и животных» </w:t>
      </w:r>
      <w:r>
        <w:rPr>
          <w:b/>
          <w:i/>
        </w:rPr>
        <w:t xml:space="preserve">Проектно-исследовательская деятельность: </w:t>
      </w:r>
    </w:p>
    <w:p w:rsidR="00A4593E" w:rsidRDefault="00DF25A8">
      <w:pPr>
        <w:numPr>
          <w:ilvl w:val="0"/>
          <w:numId w:val="4"/>
        </w:numPr>
        <w:ind w:right="134" w:hanging="1080"/>
      </w:pPr>
      <w:r>
        <w:t xml:space="preserve">Мини – исследование «Птицы на кормушке» </w:t>
      </w:r>
    </w:p>
    <w:p w:rsidR="00A4593E" w:rsidRDefault="00DF25A8">
      <w:pPr>
        <w:spacing w:after="56"/>
        <w:ind w:left="284" w:right="134"/>
      </w:pPr>
      <w:r>
        <w:t xml:space="preserve">Проект «Красная книга животных Ростовской </w:t>
      </w:r>
      <w:proofErr w:type="gramStart"/>
      <w:r>
        <w:t>области »</w:t>
      </w:r>
      <w:proofErr w:type="gramEnd"/>
      <w:r>
        <w:t xml:space="preserve"> </w:t>
      </w:r>
    </w:p>
    <w:p w:rsidR="00A4593E" w:rsidRDefault="00DF25A8">
      <w:pPr>
        <w:spacing w:after="29" w:line="259" w:lineRule="auto"/>
        <w:ind w:left="1326"/>
        <w:jc w:val="left"/>
      </w:pPr>
      <w:r>
        <w:rPr>
          <w:b/>
        </w:rPr>
        <w:t xml:space="preserve">Раздел 4. </w:t>
      </w:r>
      <w:proofErr w:type="spellStart"/>
      <w:r>
        <w:rPr>
          <w:b/>
        </w:rPr>
        <w:t>Биопрактикум</w:t>
      </w:r>
      <w:proofErr w:type="spellEnd"/>
      <w:r>
        <w:rPr>
          <w:b/>
        </w:rPr>
        <w:t xml:space="preserve"> (6 часов) </w:t>
      </w:r>
    </w:p>
    <w:p w:rsidR="00A4593E" w:rsidRDefault="00DF25A8">
      <w:pPr>
        <w:spacing w:after="1" w:line="322" w:lineRule="auto"/>
        <w:ind w:left="729" w:firstLine="134"/>
        <w:jc w:val="left"/>
      </w:pPr>
      <w:proofErr w:type="spellStart"/>
      <w:r>
        <w:t>Учебно</w:t>
      </w:r>
      <w:proofErr w:type="spellEnd"/>
      <w: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</w:t>
      </w:r>
      <w:r>
        <w:tab/>
        <w:t xml:space="preserve">Освоение </w:t>
      </w:r>
      <w:r>
        <w:tab/>
        <w:t xml:space="preserve">и </w:t>
      </w:r>
      <w:r>
        <w:tab/>
        <w:t xml:space="preserve">отработка </w:t>
      </w:r>
      <w:r>
        <w:tab/>
        <w:t xml:space="preserve">методик </w:t>
      </w:r>
      <w:r>
        <w:tab/>
        <w:t xml:space="preserve">выращивания </w:t>
      </w:r>
      <w:r>
        <w:tab/>
        <w:t xml:space="preserve">биокультур. </w:t>
      </w:r>
      <w:r>
        <w:tab/>
        <w:t xml:space="preserve">Выполнение самостоятельного </w:t>
      </w:r>
      <w:r>
        <w:tab/>
        <w:t xml:space="preserve">исследования </w:t>
      </w:r>
      <w:r>
        <w:tab/>
        <w:t xml:space="preserve">по </w:t>
      </w:r>
      <w:r>
        <w:tab/>
        <w:t xml:space="preserve">выбранному </w:t>
      </w:r>
      <w:r>
        <w:tab/>
        <w:t xml:space="preserve">модулю. </w:t>
      </w:r>
      <w:r>
        <w:tab/>
        <w:t xml:space="preserve">Представление </w:t>
      </w:r>
      <w:r>
        <w:tab/>
        <w:t xml:space="preserve">результатов </w:t>
      </w:r>
      <w:r>
        <w:tab/>
        <w:t xml:space="preserve">на конференции. Отработка практической части олимпиадных заданий с целью диагностики полученных умений и навыков. </w:t>
      </w:r>
    </w:p>
    <w:p w:rsidR="008A76AA" w:rsidRDefault="008A76AA">
      <w:pPr>
        <w:spacing w:after="96" w:line="259" w:lineRule="auto"/>
        <w:ind w:left="739" w:right="1569"/>
        <w:jc w:val="left"/>
        <w:rPr>
          <w:b/>
          <w:i/>
        </w:rPr>
      </w:pPr>
    </w:p>
    <w:p w:rsidR="00A4593E" w:rsidRDefault="00DF25A8">
      <w:pPr>
        <w:spacing w:after="96" w:line="259" w:lineRule="auto"/>
        <w:ind w:left="739" w:right="1569"/>
        <w:jc w:val="left"/>
      </w:pPr>
      <w:r>
        <w:rPr>
          <w:b/>
          <w:i/>
        </w:rPr>
        <w:lastRenderedPageBreak/>
        <w:t xml:space="preserve">Практические и лабораторные работы: </w:t>
      </w:r>
    </w:p>
    <w:p w:rsidR="00A4593E" w:rsidRDefault="00DF25A8">
      <w:pPr>
        <w:numPr>
          <w:ilvl w:val="0"/>
          <w:numId w:val="4"/>
        </w:numPr>
        <w:spacing w:after="55"/>
        <w:ind w:right="134" w:hanging="1080"/>
      </w:pPr>
      <w:r>
        <w:t xml:space="preserve">Работа с информацией (посещение библиотеки) </w:t>
      </w:r>
    </w:p>
    <w:p w:rsidR="00A4593E" w:rsidRDefault="00DF25A8">
      <w:pPr>
        <w:numPr>
          <w:ilvl w:val="0"/>
          <w:numId w:val="4"/>
        </w:numPr>
        <w:spacing w:after="69"/>
        <w:ind w:right="134" w:hanging="1080"/>
      </w:pPr>
      <w:r>
        <w:t xml:space="preserve">Оформление доклада и презентации по определенной теме </w:t>
      </w:r>
    </w:p>
    <w:p w:rsidR="00A4593E" w:rsidRDefault="00DF25A8">
      <w:pPr>
        <w:spacing w:after="65" w:line="259" w:lineRule="auto"/>
        <w:ind w:left="739" w:right="1569"/>
        <w:jc w:val="left"/>
      </w:pPr>
      <w:r>
        <w:rPr>
          <w:b/>
          <w:i/>
        </w:rPr>
        <w:t xml:space="preserve">Проектно-исследовательская деятельность: </w:t>
      </w:r>
    </w:p>
    <w:p w:rsidR="00A4593E" w:rsidRDefault="00DF25A8">
      <w:pPr>
        <w:spacing w:after="59" w:line="259" w:lineRule="auto"/>
        <w:ind w:left="1459"/>
        <w:jc w:val="left"/>
      </w:pPr>
      <w:r>
        <w:rPr>
          <w:b/>
        </w:rPr>
        <w:t xml:space="preserve">Модуль «Физиология растений» </w:t>
      </w:r>
    </w:p>
    <w:p w:rsidR="00A4593E" w:rsidRDefault="00DF25A8">
      <w:pPr>
        <w:numPr>
          <w:ilvl w:val="0"/>
          <w:numId w:val="4"/>
        </w:numPr>
        <w:spacing w:after="56"/>
        <w:ind w:right="134" w:hanging="1080"/>
      </w:pPr>
      <w:r>
        <w:t xml:space="preserve">Движение растений </w:t>
      </w:r>
    </w:p>
    <w:p w:rsidR="00A4593E" w:rsidRDefault="00DF25A8">
      <w:pPr>
        <w:numPr>
          <w:ilvl w:val="0"/>
          <w:numId w:val="4"/>
        </w:numPr>
        <w:spacing w:after="56"/>
        <w:ind w:right="134" w:hanging="1080"/>
      </w:pPr>
      <w:r>
        <w:t xml:space="preserve">Влияние стимуляторов роста на рост и развитие растений </w:t>
      </w:r>
    </w:p>
    <w:p w:rsidR="00A4593E" w:rsidRDefault="00DF25A8">
      <w:pPr>
        <w:numPr>
          <w:ilvl w:val="0"/>
          <w:numId w:val="4"/>
        </w:numPr>
        <w:spacing w:after="55"/>
        <w:ind w:right="134" w:hanging="1080"/>
      </w:pPr>
      <w:r>
        <w:t xml:space="preserve">Прорастание семян </w:t>
      </w:r>
    </w:p>
    <w:p w:rsidR="00A4593E" w:rsidRDefault="00DF25A8">
      <w:pPr>
        <w:numPr>
          <w:ilvl w:val="0"/>
          <w:numId w:val="4"/>
        </w:numPr>
        <w:spacing w:after="65"/>
        <w:ind w:right="134" w:hanging="1080"/>
      </w:pPr>
      <w:r>
        <w:t xml:space="preserve">Влияние прищипки на рост корня </w:t>
      </w:r>
    </w:p>
    <w:p w:rsidR="00A4593E" w:rsidRDefault="00DF25A8">
      <w:pPr>
        <w:numPr>
          <w:ilvl w:val="0"/>
          <w:numId w:val="4"/>
        </w:numPr>
        <w:spacing w:after="59" w:line="259" w:lineRule="auto"/>
        <w:ind w:right="134" w:hanging="1080"/>
      </w:pPr>
      <w:r>
        <w:rPr>
          <w:b/>
        </w:rPr>
        <w:t xml:space="preserve">Модуль «Экологический практикум» </w:t>
      </w:r>
    </w:p>
    <w:p w:rsidR="00A4593E" w:rsidRDefault="00DF25A8">
      <w:pPr>
        <w:numPr>
          <w:ilvl w:val="0"/>
          <w:numId w:val="4"/>
        </w:numPr>
        <w:ind w:right="134" w:hanging="1080"/>
      </w:pPr>
      <w:r>
        <w:t xml:space="preserve">Определение степени загрязнения воздуха методом </w:t>
      </w:r>
      <w:proofErr w:type="spellStart"/>
      <w:r>
        <w:t>биоиндикации</w:t>
      </w:r>
      <w:proofErr w:type="spellEnd"/>
      <w:r>
        <w:t xml:space="preserve"> </w:t>
      </w:r>
    </w:p>
    <w:p w:rsidR="00A4593E" w:rsidRDefault="00DF25A8">
      <w:pPr>
        <w:numPr>
          <w:ilvl w:val="0"/>
          <w:numId w:val="4"/>
        </w:numPr>
        <w:ind w:right="134" w:hanging="1080"/>
      </w:pPr>
      <w:r>
        <w:t xml:space="preserve">Определение запыленности воздуха в помещениях </w:t>
      </w:r>
    </w:p>
    <w:p w:rsidR="00F228BD" w:rsidRDefault="00DF25A8" w:rsidP="00520E20">
      <w:pPr>
        <w:spacing w:after="0" w:line="259" w:lineRule="auto"/>
        <w:ind w:left="274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 w:rsidR="00520E20">
        <w:t xml:space="preserve">                </w:t>
      </w:r>
    </w:p>
    <w:p w:rsidR="00F228BD" w:rsidRDefault="00F228BD" w:rsidP="00520E20">
      <w:pPr>
        <w:spacing w:after="0" w:line="259" w:lineRule="auto"/>
        <w:ind w:left="274" w:firstLine="0"/>
        <w:jc w:val="left"/>
      </w:pPr>
    </w:p>
    <w:p w:rsidR="00F228BD" w:rsidRDefault="00F228BD" w:rsidP="00520E20">
      <w:pPr>
        <w:spacing w:after="0" w:line="259" w:lineRule="auto"/>
        <w:ind w:left="274" w:firstLine="0"/>
        <w:jc w:val="left"/>
      </w:pPr>
    </w:p>
    <w:p w:rsidR="00A4593E" w:rsidRDefault="00520E20" w:rsidP="00520E20">
      <w:pPr>
        <w:spacing w:after="0" w:line="259" w:lineRule="auto"/>
        <w:ind w:left="274" w:firstLine="0"/>
        <w:jc w:val="left"/>
      </w:pPr>
      <w:r>
        <w:t xml:space="preserve">   </w:t>
      </w:r>
      <w:bookmarkStart w:id="1" w:name="_Hlk145241080"/>
      <w:r w:rsidR="00DF25A8">
        <w:rPr>
          <w:b/>
        </w:rPr>
        <w:t xml:space="preserve">Тематическое планирование </w:t>
      </w:r>
    </w:p>
    <w:p w:rsidR="00A4593E" w:rsidRDefault="00DF25A8">
      <w:pPr>
        <w:spacing w:after="0" w:line="259" w:lineRule="auto"/>
        <w:ind w:left="274" w:firstLine="0"/>
        <w:jc w:val="left"/>
      </w:pPr>
      <w:r>
        <w:t xml:space="preserve"> </w:t>
      </w:r>
    </w:p>
    <w:tbl>
      <w:tblPr>
        <w:tblStyle w:val="TableGrid"/>
        <w:tblW w:w="6240" w:type="dxa"/>
        <w:tblInd w:w="-719" w:type="dxa"/>
        <w:tblCellMar>
          <w:top w:w="12" w:type="dxa"/>
          <w:left w:w="10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1552"/>
        <w:gridCol w:w="10"/>
      </w:tblGrid>
      <w:tr w:rsidR="00F228BD" w:rsidTr="00E1721D">
        <w:trPr>
          <w:gridAfter w:val="1"/>
          <w:wAfter w:w="10" w:type="dxa"/>
          <w:trHeight w:val="101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F228BD" w:rsidRDefault="00F228BD">
            <w:pPr>
              <w:spacing w:after="37" w:line="259" w:lineRule="auto"/>
              <w:ind w:left="120" w:firstLine="0"/>
              <w:jc w:val="left"/>
            </w:pPr>
            <w:r>
              <w:rPr>
                <w:b/>
              </w:rPr>
              <w:t xml:space="preserve">№ </w:t>
            </w:r>
          </w:p>
          <w:p w:rsidR="00F228BD" w:rsidRDefault="00F228BD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п/п </w:t>
            </w:r>
          </w:p>
          <w:p w:rsidR="00F228BD" w:rsidRDefault="00F228BD" w:rsidP="006018B8">
            <w:pPr>
              <w:spacing w:after="0" w:line="259" w:lineRule="auto"/>
              <w:ind w:left="115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8BD" w:rsidRDefault="00F228BD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28BD" w:rsidRDefault="00F228BD">
            <w:pPr>
              <w:spacing w:after="0" w:line="259" w:lineRule="auto"/>
              <w:ind w:left="115" w:firstLine="0"/>
              <w:jc w:val="left"/>
            </w:pPr>
            <w:proofErr w:type="spellStart"/>
            <w:r>
              <w:rPr>
                <w:b/>
              </w:rPr>
              <w:t>Количес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тво</w:t>
            </w:r>
            <w:proofErr w:type="spellEnd"/>
            <w:r>
              <w:rPr>
                <w:b/>
              </w:rPr>
              <w:t xml:space="preserve"> часов </w:t>
            </w:r>
          </w:p>
        </w:tc>
      </w:tr>
      <w:tr w:rsidR="00F228BD" w:rsidTr="00E1721D">
        <w:trPr>
          <w:gridAfter w:val="1"/>
          <w:wAfter w:w="10" w:type="dxa"/>
          <w:trHeight w:val="34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28BD" w:rsidRDefault="00F228BD">
            <w:pPr>
              <w:spacing w:after="0" w:line="259" w:lineRule="auto"/>
              <w:ind w:left="120" w:firstLine="0"/>
              <w:jc w:val="left"/>
            </w:pPr>
            <w: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8BD" w:rsidRDefault="00F228BD" w:rsidP="00F228B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28BD" w:rsidRDefault="00F228BD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1</w:t>
            </w:r>
          </w:p>
        </w:tc>
      </w:tr>
      <w:tr w:rsidR="00F228BD" w:rsidTr="00E1721D">
        <w:trPr>
          <w:gridAfter w:val="1"/>
          <w:wAfter w:w="10" w:type="dxa"/>
          <w:trHeight w:val="3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28BD" w:rsidRDefault="00F228BD">
            <w:pPr>
              <w:spacing w:after="0" w:line="259" w:lineRule="auto"/>
              <w:ind w:left="120" w:firstLine="0"/>
              <w:jc w:val="left"/>
            </w:pPr>
            <w: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8BD" w:rsidRDefault="00F228BD" w:rsidP="00F228B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Лаборатория Левенгука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28BD" w:rsidRDefault="00F228BD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5</w:t>
            </w:r>
          </w:p>
        </w:tc>
      </w:tr>
      <w:tr w:rsidR="00F228BD" w:rsidTr="00E1721D">
        <w:trPr>
          <w:gridAfter w:val="1"/>
          <w:wAfter w:w="10" w:type="dxa"/>
          <w:trHeight w:val="34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28BD" w:rsidRDefault="00F228BD" w:rsidP="00F228BD">
            <w:pPr>
              <w:spacing w:after="0" w:line="259" w:lineRule="auto"/>
              <w:ind w:left="120" w:firstLine="0"/>
              <w:jc w:val="left"/>
            </w:pPr>
            <w: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8BD" w:rsidRDefault="00F228BD" w:rsidP="00F228B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Практическая ботаника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28BD" w:rsidRDefault="00F228BD" w:rsidP="00F228BD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16</w:t>
            </w:r>
          </w:p>
        </w:tc>
      </w:tr>
      <w:tr w:rsidR="00F228BD" w:rsidTr="00E1721D">
        <w:trPr>
          <w:gridAfter w:val="1"/>
          <w:wAfter w:w="10" w:type="dxa"/>
          <w:trHeight w:val="34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28BD" w:rsidRDefault="00F228BD" w:rsidP="00F228BD">
            <w:pPr>
              <w:spacing w:after="0" w:line="259" w:lineRule="auto"/>
              <w:ind w:left="120" w:firstLine="0"/>
              <w:jc w:val="left"/>
            </w:pPr>
            <w: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8BD" w:rsidRDefault="00F228BD" w:rsidP="00F228B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Практическая зоология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8BD" w:rsidRDefault="00F228BD" w:rsidP="00F228BD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7</w:t>
            </w:r>
          </w:p>
        </w:tc>
      </w:tr>
      <w:tr w:rsidR="00F228BD" w:rsidTr="00E1721D">
        <w:tblPrEx>
          <w:tblCellMar>
            <w:right w:w="209" w:type="dxa"/>
          </w:tblCellMar>
        </w:tblPrEx>
        <w:trPr>
          <w:trHeight w:val="34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228BD" w:rsidRDefault="00F228BD" w:rsidP="00F228BD">
            <w:pPr>
              <w:spacing w:after="0" w:line="259" w:lineRule="auto"/>
              <w:ind w:left="120" w:firstLine="0"/>
              <w:jc w:val="left"/>
            </w:pPr>
            <w: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228BD" w:rsidRDefault="00F228BD" w:rsidP="00F228B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Биопрактикум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28BD" w:rsidRDefault="00F228BD" w:rsidP="00F228BD">
            <w:pPr>
              <w:spacing w:after="0" w:line="259" w:lineRule="auto"/>
              <w:ind w:left="125" w:firstLine="0"/>
              <w:jc w:val="left"/>
            </w:pPr>
            <w:r>
              <w:t>5</w:t>
            </w:r>
          </w:p>
        </w:tc>
      </w:tr>
    </w:tbl>
    <w:p w:rsidR="00F228BD" w:rsidRDefault="00F228BD" w:rsidP="008A76AA">
      <w:pPr>
        <w:spacing w:after="0" w:line="259" w:lineRule="auto"/>
        <w:ind w:left="274" w:firstLine="0"/>
        <w:jc w:val="left"/>
        <w:rPr>
          <w:b/>
        </w:rPr>
      </w:pPr>
    </w:p>
    <w:p w:rsidR="008A76AA" w:rsidRDefault="008A76AA" w:rsidP="008A76AA">
      <w:pPr>
        <w:spacing w:after="0" w:line="259" w:lineRule="auto"/>
        <w:ind w:left="274" w:firstLine="0"/>
        <w:jc w:val="left"/>
      </w:pPr>
      <w:r>
        <w:rPr>
          <w:b/>
        </w:rPr>
        <w:t xml:space="preserve">Календарно- тематическое планирование по внеурочной деятельности </w:t>
      </w:r>
    </w:p>
    <w:p w:rsidR="008A76AA" w:rsidRDefault="008A76AA" w:rsidP="008A76AA">
      <w:pPr>
        <w:spacing w:after="0" w:line="259" w:lineRule="auto"/>
        <w:ind w:left="274" w:firstLine="0"/>
        <w:jc w:val="left"/>
      </w:pPr>
      <w:r>
        <w:t xml:space="preserve"> </w:t>
      </w:r>
    </w:p>
    <w:tbl>
      <w:tblPr>
        <w:tblStyle w:val="TableGrid"/>
        <w:tblW w:w="9926" w:type="dxa"/>
        <w:tblInd w:w="-719" w:type="dxa"/>
        <w:tblCellMar>
          <w:top w:w="12" w:type="dxa"/>
          <w:left w:w="10" w:type="dxa"/>
        </w:tblCellMar>
        <w:tblLook w:val="04A0" w:firstRow="1" w:lastRow="0" w:firstColumn="1" w:lastColumn="0" w:noHBand="0" w:noVBand="1"/>
      </w:tblPr>
      <w:tblGrid>
        <w:gridCol w:w="2243"/>
        <w:gridCol w:w="979"/>
        <w:gridCol w:w="840"/>
        <w:gridCol w:w="4302"/>
        <w:gridCol w:w="1552"/>
        <w:gridCol w:w="10"/>
      </w:tblGrid>
      <w:tr w:rsidR="008A76AA" w:rsidTr="00E1721D">
        <w:trPr>
          <w:gridAfter w:val="1"/>
          <w:wAfter w:w="10" w:type="dxa"/>
          <w:trHeight w:val="346"/>
        </w:trPr>
        <w:tc>
          <w:tcPr>
            <w:tcW w:w="2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37" w:line="259" w:lineRule="auto"/>
              <w:ind w:left="120" w:firstLine="0"/>
              <w:jc w:val="left"/>
            </w:pPr>
            <w:r>
              <w:rPr>
                <w:b/>
              </w:rPr>
              <w:t xml:space="preserve">№ </w:t>
            </w:r>
          </w:p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Дата  </w:t>
            </w:r>
          </w:p>
        </w:tc>
        <w:tc>
          <w:tcPr>
            <w:tcW w:w="4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proofErr w:type="spellStart"/>
            <w:r>
              <w:rPr>
                <w:b/>
              </w:rPr>
              <w:t>Количес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тво</w:t>
            </w:r>
            <w:proofErr w:type="spellEnd"/>
            <w:r>
              <w:rPr>
                <w:b/>
              </w:rPr>
              <w:t xml:space="preserve"> часов </w:t>
            </w:r>
          </w:p>
        </w:tc>
      </w:tr>
      <w:tr w:rsidR="008A76AA" w:rsidTr="00E1721D">
        <w:trPr>
          <w:gridAfter w:val="1"/>
          <w:wAfter w:w="10" w:type="dxa"/>
          <w:trHeight w:val="634"/>
        </w:trPr>
        <w:tc>
          <w:tcPr>
            <w:tcW w:w="22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по плану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факт. </w:t>
            </w:r>
          </w:p>
        </w:tc>
        <w:tc>
          <w:tcPr>
            <w:tcW w:w="43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160" w:line="259" w:lineRule="auto"/>
              <w:ind w:left="0" w:firstLine="0"/>
              <w:jc w:val="left"/>
            </w:pPr>
          </w:p>
        </w:tc>
      </w:tr>
      <w:tr w:rsidR="008A76AA" w:rsidTr="00E1721D">
        <w:trPr>
          <w:gridAfter w:val="1"/>
          <w:wAfter w:w="10" w:type="dxa"/>
          <w:trHeight w:val="341"/>
        </w:trPr>
        <w:tc>
          <w:tcPr>
            <w:tcW w:w="8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Введение (1 час)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76AA" w:rsidTr="00E1721D">
        <w:trPr>
          <w:gridAfter w:val="1"/>
          <w:wAfter w:w="10" w:type="dxa"/>
          <w:trHeight w:val="63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</w:pPr>
            <w:r>
              <w:t xml:space="preserve">Вводный инструктаж по ТБ при проведении лабораторных работ.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347"/>
        </w:trPr>
        <w:tc>
          <w:tcPr>
            <w:tcW w:w="8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Лаборатория Левенгука (5 часов)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76AA" w:rsidTr="00E1721D">
        <w:trPr>
          <w:gridAfter w:val="1"/>
          <w:wAfter w:w="10" w:type="dxa"/>
          <w:trHeight w:val="57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Приборы   для научных   </w:t>
            </w:r>
            <w:proofErr w:type="gramStart"/>
            <w:r>
              <w:t>исследований,  лабораторное</w:t>
            </w:r>
            <w:proofErr w:type="gramEnd"/>
            <w:r>
              <w:t xml:space="preserve"> оборудование.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3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Знакомство   </w:t>
            </w:r>
            <w:proofErr w:type="gramStart"/>
            <w:r>
              <w:t>с  устройством</w:t>
            </w:r>
            <w:proofErr w:type="gramEnd"/>
            <w:r>
              <w:t xml:space="preserve"> микроскопа.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57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Техника      биологического    </w:t>
            </w:r>
            <w:proofErr w:type="gramStart"/>
            <w:r>
              <w:t>рисунка  и</w:t>
            </w:r>
            <w:proofErr w:type="gramEnd"/>
            <w:r>
              <w:t xml:space="preserve">  приготовление микропрепаратов.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346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Мини-исследование «Микромир»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341"/>
        </w:trPr>
        <w:tc>
          <w:tcPr>
            <w:tcW w:w="8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Практическая ботаника (16 часов)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76AA" w:rsidTr="00E1721D">
        <w:trPr>
          <w:gridAfter w:val="1"/>
          <w:wAfter w:w="10" w:type="dxa"/>
          <w:trHeight w:val="57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6,7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87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87" w:firstLine="0"/>
              <w:jc w:val="left"/>
            </w:pPr>
            <w:r>
              <w:t xml:space="preserve">Фенологические наблюдения «Осень в жизни    растений»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87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57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8,9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Техника сбора, высушивания и монтировки   гербария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57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</w:pPr>
            <w:r>
              <w:t xml:space="preserve">10,11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Техника сбора, высушивания и </w:t>
            </w:r>
            <w:proofErr w:type="gramStart"/>
            <w:r>
              <w:t>монтировки  гербария</w:t>
            </w:r>
            <w:proofErr w:type="gramEnd"/>
            <w:r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57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</w:pPr>
            <w:r>
              <w:t xml:space="preserve">12,13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tabs>
                <w:tab w:val="center" w:pos="4077"/>
              </w:tabs>
              <w:spacing w:after="0" w:line="259" w:lineRule="auto"/>
              <w:ind w:left="0" w:firstLine="0"/>
              <w:jc w:val="left"/>
            </w:pPr>
            <w:r>
              <w:t xml:space="preserve">Определяем и классифицируем </w:t>
            </w:r>
            <w:r>
              <w:tab/>
              <w:t xml:space="preserve">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57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</w:pPr>
            <w:r>
              <w:t xml:space="preserve">14,15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Морфологическое описание растений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576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</w:pPr>
            <w:r>
              <w:t xml:space="preserve">16,17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Определение растений в безлиственном состоянии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57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</w:pPr>
            <w:r>
              <w:t xml:space="preserve">18,19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</w:pPr>
            <w:r>
              <w:t xml:space="preserve">Создание каталога </w:t>
            </w:r>
            <w:proofErr w:type="gramStart"/>
            <w:r>
              <w:t xml:space="preserve">   «</w:t>
            </w:r>
            <w:proofErr w:type="gramEnd"/>
            <w:r>
              <w:t xml:space="preserve">Видовое разнообразие  растений пришкольной территории»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57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</w:pPr>
            <w:r>
              <w:t xml:space="preserve">20,21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Редкие растения Ростовской области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2 </w:t>
            </w:r>
          </w:p>
        </w:tc>
      </w:tr>
      <w:tr w:rsidR="008A76AA" w:rsidTr="00E1721D">
        <w:trPr>
          <w:gridAfter w:val="1"/>
          <w:wAfter w:w="10" w:type="dxa"/>
          <w:trHeight w:val="341"/>
        </w:trPr>
        <w:tc>
          <w:tcPr>
            <w:tcW w:w="8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Практическая зоология (7 часов)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76AA" w:rsidTr="00E1721D">
        <w:trPr>
          <w:gridAfter w:val="1"/>
          <w:wAfter w:w="10" w:type="dxa"/>
          <w:trHeight w:val="347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Система животного мира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346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Определяем и классифицируем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336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Определяем животных по следам и контуру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rPr>
          <w:gridAfter w:val="1"/>
          <w:wAfter w:w="10" w:type="dxa"/>
          <w:trHeight w:val="576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Определение </w:t>
            </w:r>
            <w:r>
              <w:tab/>
              <w:t xml:space="preserve">экологической </w:t>
            </w:r>
            <w:r>
              <w:tab/>
              <w:t xml:space="preserve">группы животных по внешнему виду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57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Практическая орнитология Мини- исследование «Птицы на кормушке»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3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Проект «Красная книга Ростовской области»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3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Проект «Красная книга Ростовской области»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57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Фенологические наблюдения «Зима в жизни растений и животных»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341"/>
        </w:trPr>
        <w:tc>
          <w:tcPr>
            <w:tcW w:w="8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proofErr w:type="spellStart"/>
            <w:r>
              <w:rPr>
                <w:b/>
              </w:rPr>
              <w:t>Биопрактикум</w:t>
            </w:r>
            <w:proofErr w:type="spellEnd"/>
            <w:r>
              <w:rPr>
                <w:b/>
              </w:rPr>
              <w:t xml:space="preserve"> (</w:t>
            </w:r>
            <w:r w:rsidR="00F228BD">
              <w:rPr>
                <w:b/>
              </w:rPr>
              <w:t>5</w:t>
            </w:r>
            <w:r>
              <w:rPr>
                <w:b/>
              </w:rPr>
              <w:t xml:space="preserve"> часов)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85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right="418" w:firstLine="0"/>
            </w:pPr>
            <w:r>
              <w:t xml:space="preserve">Как выбрать тему для исследования. Постановка целей и задач. Источники      информации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3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Как оформить результаты исследования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34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t xml:space="preserve">Физиология растений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432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Pr="00520E20" w:rsidRDefault="008A76AA" w:rsidP="0009286B">
            <w:pPr>
              <w:spacing w:after="0" w:line="259" w:lineRule="auto"/>
              <w:ind w:left="0" w:firstLine="0"/>
              <w:jc w:val="left"/>
            </w:pPr>
            <w:r w:rsidRPr="00520E20">
              <w:t xml:space="preserve">33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Pr="00520E20" w:rsidRDefault="008A76AA" w:rsidP="0009286B">
            <w:pPr>
              <w:spacing w:after="0" w:line="259" w:lineRule="auto"/>
              <w:ind w:left="115" w:firstLine="0"/>
              <w:jc w:val="left"/>
            </w:pPr>
            <w:r w:rsidRPr="00520E20">
              <w:t xml:space="preserve">Экологический практикум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8A76AA" w:rsidTr="00E1721D">
        <w:tblPrEx>
          <w:tblCellMar>
            <w:right w:w="209" w:type="dxa"/>
          </w:tblCellMar>
        </w:tblPrEx>
        <w:trPr>
          <w:trHeight w:val="57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Pr="00520E20" w:rsidRDefault="008A76AA" w:rsidP="0009286B">
            <w:pPr>
              <w:spacing w:after="0" w:line="259" w:lineRule="auto"/>
              <w:ind w:left="0" w:firstLine="0"/>
              <w:jc w:val="left"/>
            </w:pPr>
            <w:r w:rsidRPr="00520E20">
              <w:t xml:space="preserve">34 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6AA" w:rsidRPr="00520E20" w:rsidRDefault="008A76AA" w:rsidP="0009286B">
            <w:pPr>
              <w:spacing w:after="0" w:line="259" w:lineRule="auto"/>
              <w:ind w:left="115" w:firstLine="0"/>
              <w:jc w:val="left"/>
            </w:pPr>
            <w:r w:rsidRPr="00520E20">
              <w:t xml:space="preserve">Экологический практикум. Отчетная конференция 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76AA" w:rsidRDefault="008A76AA" w:rsidP="0009286B">
            <w:pPr>
              <w:spacing w:after="0" w:line="259" w:lineRule="auto"/>
              <w:ind w:left="120" w:firstLine="0"/>
              <w:jc w:val="left"/>
            </w:pPr>
            <w:r>
              <w:t xml:space="preserve">1 </w:t>
            </w:r>
          </w:p>
        </w:tc>
      </w:tr>
      <w:tr w:rsidR="00C502C7" w:rsidTr="00E1721D">
        <w:tblPrEx>
          <w:tblCellMar>
            <w:right w:w="209" w:type="dxa"/>
          </w:tblCellMar>
        </w:tblPrEx>
        <w:trPr>
          <w:trHeight w:val="571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2C7" w:rsidRPr="00C502C7" w:rsidRDefault="00C502C7" w:rsidP="0009286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C502C7">
              <w:rPr>
                <w:b/>
              </w:rPr>
              <w:t>ИТОГО: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2C7" w:rsidRDefault="00C502C7" w:rsidP="000928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2C7" w:rsidRDefault="00C502C7" w:rsidP="0009286B">
            <w:pPr>
              <w:spacing w:after="0" w:line="259" w:lineRule="auto"/>
              <w:ind w:left="115" w:firstLine="0"/>
              <w:jc w:val="left"/>
              <w:rPr>
                <w:b/>
              </w:rPr>
            </w:pP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2C7" w:rsidRPr="00520E20" w:rsidRDefault="00C502C7" w:rsidP="0009286B">
            <w:pPr>
              <w:spacing w:after="0" w:line="259" w:lineRule="auto"/>
              <w:ind w:left="115" w:firstLine="0"/>
              <w:jc w:val="left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02C7" w:rsidRPr="00C502C7" w:rsidRDefault="00C502C7" w:rsidP="0009286B">
            <w:pPr>
              <w:spacing w:after="0" w:line="259" w:lineRule="auto"/>
              <w:ind w:left="120" w:firstLine="0"/>
              <w:jc w:val="left"/>
              <w:rPr>
                <w:b/>
              </w:rPr>
            </w:pPr>
            <w:r w:rsidRPr="00C502C7">
              <w:rPr>
                <w:b/>
              </w:rPr>
              <w:t>34 часа</w:t>
            </w:r>
          </w:p>
        </w:tc>
      </w:tr>
    </w:tbl>
    <w:p w:rsidR="00520E20" w:rsidRPr="00E1721D" w:rsidRDefault="008A76AA" w:rsidP="00520E20">
      <w:pPr>
        <w:rPr>
          <w:rFonts w:eastAsia="Calibri"/>
          <w:i/>
          <w:color w:val="auto"/>
          <w:sz w:val="28"/>
          <w:szCs w:val="28"/>
        </w:rPr>
      </w:pPr>
      <w:r>
        <w:br w:type="page"/>
      </w:r>
      <w:bookmarkEnd w:id="1"/>
      <w:r w:rsidR="00520E20" w:rsidRPr="00E1721D">
        <w:rPr>
          <w:rFonts w:eastAsia="Calibri"/>
          <w:i/>
          <w:sz w:val="28"/>
          <w:szCs w:val="28"/>
        </w:rPr>
        <w:lastRenderedPageBreak/>
        <w:t>Литература.</w:t>
      </w:r>
    </w:p>
    <w:p w:rsidR="00520E20" w:rsidRPr="00E1721D" w:rsidRDefault="00520E20" w:rsidP="00520E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1721D">
        <w:rPr>
          <w:rFonts w:ascii="Times New Roman" w:eastAsia="Calibri" w:hAnsi="Times New Roman" w:cs="Times New Roman"/>
          <w:sz w:val="28"/>
          <w:szCs w:val="28"/>
        </w:rPr>
        <w:t xml:space="preserve">Методическое </w:t>
      </w:r>
      <w:proofErr w:type="gramStart"/>
      <w:r w:rsidRPr="00E1721D">
        <w:rPr>
          <w:rFonts w:ascii="Times New Roman" w:eastAsia="Calibri" w:hAnsi="Times New Roman" w:cs="Times New Roman"/>
          <w:sz w:val="28"/>
          <w:szCs w:val="28"/>
        </w:rPr>
        <w:t xml:space="preserve">пособие  </w:t>
      </w:r>
      <w:proofErr w:type="spellStart"/>
      <w:r w:rsidRPr="00E1721D">
        <w:rPr>
          <w:rFonts w:ascii="Times New Roman" w:eastAsia="Calibri" w:hAnsi="Times New Roman" w:cs="Times New Roman"/>
          <w:sz w:val="28"/>
          <w:szCs w:val="28"/>
        </w:rPr>
        <w:t>Буслаков</w:t>
      </w:r>
      <w:proofErr w:type="spellEnd"/>
      <w:proofErr w:type="gramEnd"/>
      <w:r w:rsidRPr="00E1721D">
        <w:rPr>
          <w:rFonts w:ascii="Times New Roman" w:eastAsia="Calibri" w:hAnsi="Times New Roman" w:cs="Times New Roman"/>
          <w:sz w:val="28"/>
          <w:szCs w:val="28"/>
        </w:rPr>
        <w:t xml:space="preserve"> В.В., </w:t>
      </w:r>
      <w:proofErr w:type="spellStart"/>
      <w:r w:rsidRPr="00E1721D">
        <w:rPr>
          <w:rFonts w:ascii="Times New Roman" w:eastAsia="Calibri" w:hAnsi="Times New Roman" w:cs="Times New Roman"/>
          <w:sz w:val="28"/>
          <w:szCs w:val="28"/>
        </w:rPr>
        <w:t>Пынеев</w:t>
      </w:r>
      <w:proofErr w:type="spellEnd"/>
      <w:r w:rsidRPr="00E1721D">
        <w:rPr>
          <w:rFonts w:ascii="Times New Roman" w:eastAsia="Calibri" w:hAnsi="Times New Roman" w:cs="Times New Roman"/>
          <w:sz w:val="28"/>
          <w:szCs w:val="28"/>
        </w:rPr>
        <w:t xml:space="preserve"> А.В. «Реализация образовательных программ естественнонаучной и технологической направленности по биологии оборудования «Точка роста» с использование, 2021г</w:t>
      </w:r>
    </w:p>
    <w:p w:rsidR="00520E20" w:rsidRPr="00E1721D" w:rsidRDefault="00520E20" w:rsidP="00520E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1721D">
        <w:rPr>
          <w:rFonts w:ascii="Times New Roman" w:eastAsia="Calibri" w:hAnsi="Times New Roman" w:cs="Times New Roman"/>
          <w:sz w:val="28"/>
          <w:szCs w:val="28"/>
        </w:rPr>
        <w:t>А.А. Калинина. Биология. Бактерии. Грибы. Лишайники. Дидактический материал по ботанике. «Вако» 2011г.</w:t>
      </w:r>
    </w:p>
    <w:p w:rsidR="00520E20" w:rsidRPr="00E1721D" w:rsidRDefault="00520E20" w:rsidP="00520E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1721D">
        <w:rPr>
          <w:rFonts w:ascii="Times New Roman" w:eastAsia="Calibri" w:hAnsi="Times New Roman" w:cs="Times New Roman"/>
          <w:sz w:val="28"/>
          <w:szCs w:val="28"/>
        </w:rPr>
        <w:t>И.И. Полянский.  Ботанические экскурсии. «Творческий центр</w:t>
      </w:r>
      <w:proofErr w:type="gramStart"/>
      <w:r w:rsidRPr="00E1721D">
        <w:rPr>
          <w:rFonts w:ascii="Times New Roman" w:eastAsia="Calibri" w:hAnsi="Times New Roman" w:cs="Times New Roman"/>
          <w:sz w:val="28"/>
          <w:szCs w:val="28"/>
        </w:rPr>
        <w:t>»,  2017</w:t>
      </w:r>
      <w:proofErr w:type="gramEnd"/>
      <w:r w:rsidRPr="00E1721D">
        <w:rPr>
          <w:rFonts w:ascii="Times New Roman" w:eastAsia="Calibri" w:hAnsi="Times New Roman" w:cs="Times New Roman"/>
          <w:sz w:val="28"/>
          <w:szCs w:val="28"/>
        </w:rPr>
        <w:t xml:space="preserve">г </w:t>
      </w:r>
    </w:p>
    <w:p w:rsidR="00520E20" w:rsidRPr="00E1721D" w:rsidRDefault="00520E20" w:rsidP="00520E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1721D">
        <w:rPr>
          <w:rFonts w:ascii="Times New Roman" w:eastAsia="Calibri" w:hAnsi="Times New Roman" w:cs="Times New Roman"/>
          <w:sz w:val="28"/>
          <w:szCs w:val="28"/>
        </w:rPr>
        <w:t>Петров В.В. «Растительный мир нашей Родины». Просвещение 2018г.</w:t>
      </w:r>
    </w:p>
    <w:p w:rsidR="00520E20" w:rsidRPr="00E1721D" w:rsidRDefault="00520E20" w:rsidP="00520E20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1721D">
        <w:rPr>
          <w:rFonts w:ascii="Times New Roman" w:eastAsia="Calibri" w:hAnsi="Times New Roman" w:cs="Times New Roman"/>
          <w:sz w:val="28"/>
          <w:szCs w:val="28"/>
        </w:rPr>
        <w:t xml:space="preserve">Чернова Н.М. «Лабораторный практикум по биологии» </w:t>
      </w:r>
      <w:proofErr w:type="gramStart"/>
      <w:r w:rsidRPr="00E1721D">
        <w:rPr>
          <w:rFonts w:ascii="Times New Roman" w:eastAsia="Calibri" w:hAnsi="Times New Roman" w:cs="Times New Roman"/>
          <w:sz w:val="28"/>
          <w:szCs w:val="28"/>
        </w:rPr>
        <w:t>Просвещение  2020</w:t>
      </w:r>
      <w:proofErr w:type="gramEnd"/>
      <w:r w:rsidRPr="00E1721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20E20" w:rsidRPr="00E1721D" w:rsidRDefault="00520E20" w:rsidP="00520E20">
      <w:pPr>
        <w:ind w:left="360"/>
        <w:rPr>
          <w:rFonts w:eastAsia="Calibri"/>
          <w:i/>
          <w:sz w:val="28"/>
          <w:szCs w:val="28"/>
        </w:rPr>
      </w:pPr>
      <w:r w:rsidRPr="00E1721D">
        <w:rPr>
          <w:rFonts w:eastAsia="Calibri"/>
          <w:i/>
          <w:sz w:val="28"/>
          <w:szCs w:val="28"/>
        </w:rPr>
        <w:t xml:space="preserve">Интернет - ресурсы </w:t>
      </w:r>
    </w:p>
    <w:p w:rsidR="00520E20" w:rsidRPr="00E1721D" w:rsidRDefault="002A2A86" w:rsidP="00520E20">
      <w:pPr>
        <w:ind w:left="360"/>
        <w:rPr>
          <w:rFonts w:eastAsia="Calibri"/>
          <w:sz w:val="28"/>
          <w:szCs w:val="28"/>
        </w:rPr>
      </w:pPr>
      <w:hyperlink r:id="rId6" w:history="1">
        <w:r w:rsidR="00520E20" w:rsidRPr="00E1721D">
          <w:rPr>
            <w:rStyle w:val="a3"/>
            <w:rFonts w:eastAsia="Calibri"/>
            <w:sz w:val="28"/>
            <w:szCs w:val="28"/>
            <w:lang w:val="en-US"/>
          </w:rPr>
          <w:t>https</w:t>
        </w:r>
        <w:r w:rsidR="00520E20" w:rsidRPr="00E1721D">
          <w:rPr>
            <w:rStyle w:val="a3"/>
            <w:rFonts w:eastAsia="Calibri"/>
            <w:sz w:val="28"/>
            <w:szCs w:val="28"/>
          </w:rPr>
          <w:t>://</w:t>
        </w:r>
        <w:proofErr w:type="spellStart"/>
        <w:r w:rsidR="00520E20" w:rsidRPr="00E1721D">
          <w:rPr>
            <w:rStyle w:val="a3"/>
            <w:rFonts w:eastAsia="Calibri"/>
            <w:sz w:val="28"/>
            <w:szCs w:val="28"/>
            <w:lang w:val="en-US"/>
          </w:rPr>
          <w:t>moodledata</w:t>
        </w:r>
        <w:proofErr w:type="spellEnd"/>
        <w:r w:rsidR="00520E20" w:rsidRPr="00E1721D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520E20" w:rsidRPr="00E1721D">
          <w:rPr>
            <w:rStyle w:val="a3"/>
            <w:rFonts w:eastAsia="Calibri"/>
            <w:sz w:val="28"/>
            <w:szCs w:val="28"/>
            <w:lang w:val="en-US"/>
          </w:rPr>
          <w:t>soiro</w:t>
        </w:r>
        <w:proofErr w:type="spellEnd"/>
        <w:r w:rsidR="00520E20" w:rsidRPr="00E1721D">
          <w:rPr>
            <w:rStyle w:val="a3"/>
            <w:rFonts w:eastAsia="Calibri"/>
            <w:sz w:val="28"/>
            <w:szCs w:val="28"/>
          </w:rPr>
          <w:t>.</w:t>
        </w:r>
        <w:proofErr w:type="spellStart"/>
        <w:r w:rsidR="00520E20" w:rsidRPr="00E1721D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="00520E20" w:rsidRPr="00E1721D">
        <w:rPr>
          <w:rFonts w:eastAsia="Calibri"/>
          <w:sz w:val="28"/>
          <w:szCs w:val="28"/>
        </w:rPr>
        <w:t xml:space="preserve">  Лабораторный практикум по биологии.</w:t>
      </w:r>
    </w:p>
    <w:p w:rsidR="00A4593E" w:rsidRPr="00E1721D" w:rsidRDefault="00A4593E">
      <w:pPr>
        <w:spacing w:after="0" w:line="259" w:lineRule="auto"/>
        <w:ind w:left="0" w:firstLine="0"/>
        <w:jc w:val="left"/>
        <w:rPr>
          <w:sz w:val="28"/>
          <w:szCs w:val="28"/>
        </w:rPr>
      </w:pPr>
    </w:p>
    <w:p w:rsidR="00A4593E" w:rsidRDefault="00DF25A8">
      <w:pPr>
        <w:spacing w:after="0" w:line="259" w:lineRule="auto"/>
        <w:ind w:left="0" w:right="48" w:firstLine="0"/>
        <w:jc w:val="center"/>
      </w:pPr>
      <w:r>
        <w:rPr>
          <w:sz w:val="22"/>
        </w:rPr>
        <w:t xml:space="preserve">  </w:t>
      </w:r>
    </w:p>
    <w:tbl>
      <w:tblPr>
        <w:tblStyle w:val="TableGrid"/>
        <w:tblW w:w="9361" w:type="dxa"/>
        <w:tblInd w:w="0" w:type="dxa"/>
        <w:tblLook w:val="04A0" w:firstRow="1" w:lastRow="0" w:firstColumn="1" w:lastColumn="0" w:noHBand="0" w:noVBand="1"/>
      </w:tblPr>
      <w:tblGrid>
        <w:gridCol w:w="5532"/>
        <w:gridCol w:w="3829"/>
      </w:tblGrid>
      <w:tr w:rsidR="00A4593E">
        <w:trPr>
          <w:trHeight w:val="272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:rsidR="00A4593E" w:rsidRDefault="00DF25A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:rsidR="00A4593E" w:rsidRDefault="00A4593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4593E" w:rsidRDefault="00DF25A8">
      <w:pPr>
        <w:spacing w:after="0" w:line="259" w:lineRule="auto"/>
        <w:ind w:left="-148" w:firstLine="0"/>
      </w:pPr>
      <w:r>
        <w:t xml:space="preserve"> </w:t>
      </w:r>
    </w:p>
    <w:sectPr w:rsidR="00A4593E" w:rsidSect="00C83A35">
      <w:pgSz w:w="11909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33471"/>
    <w:multiLevelType w:val="hybridMultilevel"/>
    <w:tmpl w:val="2B70C792"/>
    <w:lvl w:ilvl="0" w:tplc="C24A3FF6">
      <w:start w:val="1"/>
      <w:numFmt w:val="bullet"/>
      <w:lvlText w:val="•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62B5AA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39A4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EA0A28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E02D52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89D5C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A453E8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E0E66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E442EC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575BE"/>
    <w:multiLevelType w:val="hybridMultilevel"/>
    <w:tmpl w:val="723496EC"/>
    <w:lvl w:ilvl="0" w:tplc="7CE0416E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F23A2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921B1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C654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0E403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2C39A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E8916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52A61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2E63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E72490"/>
    <w:multiLevelType w:val="hybridMultilevel"/>
    <w:tmpl w:val="B84600C2"/>
    <w:lvl w:ilvl="0" w:tplc="75B8998C">
      <w:start w:val="1"/>
      <w:numFmt w:val="bullet"/>
      <w:lvlText w:val="•"/>
      <w:lvlJc w:val="left"/>
      <w:pPr>
        <w:ind w:left="2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8A9C6">
      <w:start w:val="1"/>
      <w:numFmt w:val="bullet"/>
      <w:lvlText w:val="-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47170">
      <w:start w:val="1"/>
      <w:numFmt w:val="bullet"/>
      <w:lvlText w:val="▪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C59C0">
      <w:start w:val="1"/>
      <w:numFmt w:val="bullet"/>
      <w:lvlText w:val="•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C3F90">
      <w:start w:val="1"/>
      <w:numFmt w:val="bullet"/>
      <w:lvlText w:val="o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6968A">
      <w:start w:val="1"/>
      <w:numFmt w:val="bullet"/>
      <w:lvlText w:val="▪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20E034">
      <w:start w:val="1"/>
      <w:numFmt w:val="bullet"/>
      <w:lvlText w:val="•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2EAC0">
      <w:start w:val="1"/>
      <w:numFmt w:val="bullet"/>
      <w:lvlText w:val="o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EA56A">
      <w:start w:val="1"/>
      <w:numFmt w:val="bullet"/>
      <w:lvlText w:val="▪"/>
      <w:lvlJc w:val="left"/>
      <w:pPr>
        <w:ind w:left="7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54CE9"/>
    <w:multiLevelType w:val="hybridMultilevel"/>
    <w:tmpl w:val="77DEF50C"/>
    <w:lvl w:ilvl="0" w:tplc="7AA0C8A8">
      <w:start w:val="1"/>
      <w:numFmt w:val="bullet"/>
      <w:lvlText w:val="•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E49F6">
      <w:start w:val="1"/>
      <w:numFmt w:val="bullet"/>
      <w:lvlText w:val="o"/>
      <w:lvlJc w:val="left"/>
      <w:pPr>
        <w:ind w:left="1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43C32">
      <w:start w:val="1"/>
      <w:numFmt w:val="bullet"/>
      <w:lvlText w:val="▪"/>
      <w:lvlJc w:val="left"/>
      <w:pPr>
        <w:ind w:left="2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582504">
      <w:start w:val="1"/>
      <w:numFmt w:val="bullet"/>
      <w:lvlText w:val="•"/>
      <w:lvlJc w:val="left"/>
      <w:pPr>
        <w:ind w:left="2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E8412">
      <w:start w:val="1"/>
      <w:numFmt w:val="bullet"/>
      <w:lvlText w:val="o"/>
      <w:lvlJc w:val="left"/>
      <w:pPr>
        <w:ind w:left="3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646ED4">
      <w:start w:val="1"/>
      <w:numFmt w:val="bullet"/>
      <w:lvlText w:val="▪"/>
      <w:lvlJc w:val="left"/>
      <w:pPr>
        <w:ind w:left="4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8069E">
      <w:start w:val="1"/>
      <w:numFmt w:val="bullet"/>
      <w:lvlText w:val="•"/>
      <w:lvlJc w:val="left"/>
      <w:pPr>
        <w:ind w:left="4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34F4E6">
      <w:start w:val="1"/>
      <w:numFmt w:val="bullet"/>
      <w:lvlText w:val="o"/>
      <w:lvlJc w:val="left"/>
      <w:pPr>
        <w:ind w:left="5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8E0DA">
      <w:start w:val="1"/>
      <w:numFmt w:val="bullet"/>
      <w:lvlText w:val="▪"/>
      <w:lvlJc w:val="left"/>
      <w:pPr>
        <w:ind w:left="6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6C6388"/>
    <w:multiLevelType w:val="hybridMultilevel"/>
    <w:tmpl w:val="908A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3E"/>
    <w:rsid w:val="00100DF9"/>
    <w:rsid w:val="002A2A86"/>
    <w:rsid w:val="003F52A9"/>
    <w:rsid w:val="00520E20"/>
    <w:rsid w:val="007C670D"/>
    <w:rsid w:val="008A76AA"/>
    <w:rsid w:val="00A4593E"/>
    <w:rsid w:val="00A76C24"/>
    <w:rsid w:val="00C502C7"/>
    <w:rsid w:val="00C83A35"/>
    <w:rsid w:val="00DB5F6A"/>
    <w:rsid w:val="00DF25A8"/>
    <w:rsid w:val="00E1721D"/>
    <w:rsid w:val="00F2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6D3E"/>
  <w15:docId w15:val="{2104CF79-498A-4AC3-8E0B-DDC2742F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3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69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20E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0E20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data.soir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Ключ</dc:creator>
  <cp:keywords/>
  <cp:lastModifiedBy>PK_0804022</cp:lastModifiedBy>
  <cp:revision>3</cp:revision>
  <dcterms:created xsi:type="dcterms:W3CDTF">2023-09-28T12:33:00Z</dcterms:created>
  <dcterms:modified xsi:type="dcterms:W3CDTF">2023-11-16T10:59:00Z</dcterms:modified>
</cp:coreProperties>
</file>